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Clash Report - Theologian JD Hall to Tucker Carlson:  The Muslim rulers didn't tax c...</w:t>
      </w:r>
    </w:p>
    <w:p>
      <w:r>
        <w:rPr>
          <w:b/>
        </w:rPr>
        <w:t xml:space="preserve">Govornik: </w:t>
      </w:r>
      <w:r>
        <w:t>Tucker Carslon</w:t>
      </w:r>
    </w:p>
    <w:p>
      <w:r>
        <w:rPr>
          <w:b/>
        </w:rPr>
        <w:t xml:space="preserve">Izvor: </w:t>
      </w:r>
      <w:r>
        <w:rPr>
          <w:color w:val="0F766E"/>
        </w:rPr>
        <w:t>https://minbarlive.com/videos/clash-report-theologian-jd-hall-to-tucker-carlson-the-muslim-rulers-didn-t-tax-c</w:t>
      </w:r>
    </w:p>
    <w:p/>
    <w:p>
      <w:r>
        <w:rPr>
          <w:i/>
        </w:rPr>
        <w:t>This lecture examines how Ottoman Muslim rulers treated Christian churches and holy sites, demonstrating their protection and restoration of sacred Christian landmarks, most notably the Church of the Holy Sepulchre, which they rebuilt or renovated multiple times over centuries.</w:t>
      </w:r>
    </w:p>
    <w:p/>
    <w:p>
      <w:r>
        <w:rPr>
          <w:b/>
        </w:rPr>
        <w:t>Sažetak</w:t>
      </w:r>
    </w:p>
    <w:p>
      <w:r>
        <w:t>This lecture explores the historical relationship between Ottoman Muslim rulers and Christian communities under their governance, highlighting a period of religious coexistence and institutional care often overlooked in modern discourse. The speaker details how Ottoman authorities did not impose taxes on churches and actively maintained Christian holy sites, with particular emphasis on the Church of the Holy Sepulchre—one of Christianity's most sacred locations—which Ottoman rulers restored three separate times throughout their reign. Beyond architectural preservation, the lecture emphasizes that Ottoman Muslim authorities established legal protections for Christian pilgrims traveling to these holy sites, ensuring safe passage and freedom of worship. The speaker presents concrete examples, including a major restoration effort following a fire that required complete roof reconstruction, demonstrating the substantial resources and commitment Ottoman rulers invested in preserving Christian religious heritage. This historical account serves to illustrate principles of religious tolerance and communal responsibility in Islamic governance, showing how Muslim political authorities fulfilled their obligations to protect the rights and sacred spaces of non-Muslim populations living under Islamic rule.</w:t>
      </w:r>
    </w:p>
    <w:p/>
    <w:p>
      <w:r>
        <w:rPr>
          <w:b/>
        </w:rPr>
        <w:t>Ključne poruke</w:t>
      </w:r>
    </w:p>
    <w:p>
      <w:pPr>
        <w:pStyle w:val="ListBullet"/>
      </w:pPr>
      <w:r>
        <w:t>Ottoman Muslim rulers did not tax churches, contrary to common misconceptions, and instead took active responsibility for maintaining Christian holy sites.</w:t>
      </w:r>
    </w:p>
    <w:p>
      <w:pPr>
        <w:pStyle w:val="ListBullet"/>
      </w:pPr>
      <w:r>
        <w:t>The Church of the Holy Sepulchre was restored or rebuilt three separate times under Ottoman governance, including a complete roof replacement following a fire, demonstrating substantial institutional commitment to preserving Christian sacred architecture.</w:t>
      </w:r>
    </w:p>
    <w:p>
      <w:pPr>
        <w:pStyle w:val="ListBullet"/>
      </w:pPr>
      <w:r>
        <w:t>Ottoman authorities established legal protections and safe passage laws for Christian pilgrims traveling to holy sites, ensuring freedom of religious practice and pilgrimage without interference.</w:t>
      </w:r>
    </w:p>
    <w:p>
      <w:pPr>
        <w:pStyle w:val="ListBullet"/>
      </w:pPr>
      <w:r>
        <w:t>The treatment of Christian communities and their sacred spaces under Ottoman Muslim rule exemplifies a model of religious coexistence and inter-faith respect within Islamic governance.</w:t>
      </w:r>
    </w:p>
    <w:p>
      <w:pPr>
        <w:pStyle w:val="ListBullet"/>
      </w:pPr>
      <w:r>
        <w:t>Significant resources and expert effort were required for these restoration projects, indicating that maintaining Christian holy sites was a priority integrated into Ottoman administrative and financial planning.</w:t>
      </w:r>
    </w:p>
    <w:p/>
    <w:p>
      <w:r>
        <w:rPr>
          <w:b/>
        </w:rPr>
        <w:t>Članak</w:t>
      </w:r>
    </w:p>
    <w:p>
      <w:r>
        <w:rPr>
          <w:b/>
          <w:color w:val="0F766E"/>
          <w:sz w:val="26"/>
        </w:rPr>
        <w:t>*Muslim* Rulers and Christian Communities Under Ottoman Rule</w:t>
      </w:r>
    </w:p>
    <w:p/>
    <w:p>
      <w:r>
        <w:t xml:space="preserve">During the Ottoman period, </w:t>
      </w:r>
      <w:r>
        <w:rPr>
          <w:i/>
        </w:rPr>
        <w:t>Muslim</w:t>
      </w:r>
      <w:r>
        <w:t xml:space="preserve"> rulers did not tax churches. In fact, they were notably kind to Christians and took care of their holy sites. The Islamic authorities rebuilt the </w:t>
      </w:r>
      <w:r>
        <w:rPr>
          <w:b/>
        </w:rPr>
        <w:t>Church of the Holy Sepulchre</w:t>
      </w:r>
      <w:r>
        <w:t xml:space="preserve"> three different times over the centuries. Beyond maintaining sacred buildings, Ottoman </w:t>
      </w:r>
      <w:r>
        <w:rPr>
          <w:i/>
        </w:rPr>
        <w:t>Muslim</w:t>
      </w:r>
      <w:r>
        <w:t xml:space="preserve"> rulers also established laws protecting Christian pilgrims on their journeys—nobody interfered with these pilgrims.</w:t>
      </w:r>
    </w:p>
    <w:p/>
    <w:p>
      <w:r>
        <w:rPr>
          <w:b/>
          <w:color w:val="0F766E"/>
          <w:sz w:val="26"/>
        </w:rPr>
        <w:t>The Church of the Holy Sepulchre and Ottoman Restoration</w:t>
      </w:r>
    </w:p>
    <w:p/>
    <w:p>
      <w:r>
        <w:t xml:space="preserve">The Ottoman Turks, as </w:t>
      </w:r>
      <w:r>
        <w:rPr>
          <w:i/>
        </w:rPr>
        <w:t>Muslim</w:t>
      </w:r>
      <w:r>
        <w:t xml:space="preserve"> rulers of the Holy Land, undertook significant restoration work on the Church of the Holy Sepulchre on three separate occasions. These efforts involved either complete rebuilds or major renovations. On one occasion, the church caught fire, and the Ottoman authorities redid the entire roof. Given the scale and complexity of the Church of the Holy Sepulchre, the effort required to restore it—especially a complete roof replacement—was considerable.</w:t>
      </w:r>
    </w:p>
    <w:p/>
    <w:p>
      <w:r>
        <w:rPr>
          <w:b/>
        </w:rPr>
        <w:t>Reference i teme</w:t>
      </w:r>
    </w:p>
    <w:p>
      <w:r>
        <w:t>Teme: #Ottoman history, #Christian-Muslim relations, #religious tolerance, #Islamic governance, #Church of the Holy Sepulchre, #interfaith coexistence, #historical Islamic law</w:t>
      </w:r>
    </w:p>
    <w:p/>
    <w:p>
      <w:r>
        <w:rPr>
          <w:i/>
          <w:color w:val="94A3B8"/>
          <w:sz w:val="16"/>
        </w:rPr>
        <w:t>Generated by MinbarLive — Knowledge Library · https://minbarlive.com/videos/clash-report-theologian-jd-hall-to-tucker-carlson-the-muslim-rulers-didn-t-tax-c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